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3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4"/>
        <w:gridCol w:w="7232"/>
      </w:tblGrid>
      <w:tr w:rsidR="00C71DE5" w:rsidRPr="00C71DE5" w14:paraId="585E236C" w14:textId="77777777" w:rsidTr="0CD80FAE">
        <w:trPr>
          <w:trHeight w:val="655"/>
        </w:trPr>
        <w:tc>
          <w:tcPr>
            <w:tcW w:w="14536"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1AD1F3" w14:textId="77777777" w:rsidR="00C71DE5" w:rsidRPr="00C71DE5" w:rsidRDefault="00C71DE5" w:rsidP="004D6C59">
            <w:pPr>
              <w:spacing w:after="0" w:line="240" w:lineRule="auto"/>
              <w:jc w:val="center"/>
              <w:textAlignment w:val="baseline"/>
              <w:rPr>
                <w:rFonts w:ascii="Segoe UI" w:eastAsia="Times New Roman" w:hAnsi="Segoe UI" w:cs="Segoe UI"/>
                <w:sz w:val="18"/>
                <w:szCs w:val="18"/>
                <w:lang w:eastAsia="en-GB"/>
              </w:rPr>
            </w:pPr>
            <w:r w:rsidRPr="00C71DE5">
              <w:rPr>
                <w:noProof/>
                <w:lang w:eastAsia="en-GB"/>
              </w:rPr>
              <w:drawing>
                <wp:anchor distT="0" distB="0" distL="114300" distR="114300" simplePos="0" relativeHeight="251658240" behindDoc="0" locked="0" layoutInCell="1" allowOverlap="1" wp14:anchorId="63C1C580" wp14:editId="07777777">
                  <wp:simplePos x="0" y="0"/>
                  <wp:positionH relativeFrom="column">
                    <wp:posOffset>7439025</wp:posOffset>
                  </wp:positionH>
                  <wp:positionV relativeFrom="paragraph">
                    <wp:posOffset>0</wp:posOffset>
                  </wp:positionV>
                  <wp:extent cx="1409700" cy="647700"/>
                  <wp:effectExtent l="0" t="0" r="0" b="0"/>
                  <wp:wrapSquare wrapText="bothSides"/>
                  <wp:docPr id="1" name="Picture 1" descr="C:\Users\lauren.fletcher1\AppData\Local\Microsoft\Windows\INetCache\Content.MSO\598A25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fletcher1\AppData\Local\Microsoft\Windows\INetCache\Content.MSO\598A257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C59">
              <w:rPr>
                <w:rFonts w:ascii="Calibri" w:eastAsia="Times New Roman" w:hAnsi="Calibri" w:cs="Calibri"/>
                <w:b/>
                <w:bCs/>
                <w:sz w:val="28"/>
                <w:szCs w:val="28"/>
                <w:lang w:eastAsia="en-GB"/>
              </w:rPr>
              <w:t xml:space="preserve">                                              </w:t>
            </w:r>
            <w:r w:rsidRPr="00C71DE5">
              <w:rPr>
                <w:rFonts w:ascii="Calibri" w:eastAsia="Times New Roman" w:hAnsi="Calibri" w:cs="Calibri"/>
                <w:b/>
                <w:bCs/>
                <w:sz w:val="28"/>
                <w:szCs w:val="28"/>
                <w:lang w:eastAsia="en-GB"/>
              </w:rPr>
              <w:t>High Ercall Primary School</w:t>
            </w:r>
          </w:p>
          <w:p w14:paraId="672A6659" w14:textId="77777777" w:rsidR="00C71DE5" w:rsidRPr="00C71DE5" w:rsidRDefault="00C71DE5" w:rsidP="004D6C59">
            <w:pPr>
              <w:spacing w:after="0" w:line="240" w:lineRule="auto"/>
              <w:ind w:firstLine="6975"/>
              <w:jc w:val="both"/>
              <w:textAlignment w:val="baseline"/>
              <w:rPr>
                <w:rFonts w:ascii="Segoe UI" w:eastAsia="Times New Roman" w:hAnsi="Segoe UI" w:cs="Segoe UI"/>
                <w:sz w:val="18"/>
                <w:szCs w:val="18"/>
                <w:lang w:eastAsia="en-GB"/>
              </w:rPr>
            </w:pPr>
          </w:p>
          <w:p w14:paraId="6E7BEAA2" w14:textId="77777777" w:rsidR="00C71DE5" w:rsidRPr="00C71DE5" w:rsidRDefault="00C71DE5" w:rsidP="004D6C59">
            <w:pPr>
              <w:spacing w:after="0" w:line="240" w:lineRule="auto"/>
              <w:jc w:val="both"/>
              <w:textAlignment w:val="baseline"/>
              <w:rPr>
                <w:rFonts w:ascii="Segoe UI" w:eastAsia="Times New Roman" w:hAnsi="Segoe UI" w:cs="Segoe UI"/>
                <w:sz w:val="18"/>
                <w:szCs w:val="18"/>
                <w:lang w:eastAsia="en-GB"/>
              </w:rPr>
            </w:pPr>
            <w:r w:rsidRPr="00C71DE5">
              <w:rPr>
                <w:rFonts w:ascii="Calibri" w:eastAsia="Times New Roman" w:hAnsi="Calibri" w:cs="Calibri"/>
                <w:sz w:val="28"/>
                <w:szCs w:val="28"/>
                <w:lang w:eastAsia="en-GB"/>
              </w:rPr>
              <w:t> </w:t>
            </w:r>
          </w:p>
        </w:tc>
      </w:tr>
      <w:tr w:rsidR="00C71DE5" w:rsidRPr="00C71DE5" w14:paraId="4A5BDA96" w14:textId="77777777" w:rsidTr="0CD80FAE">
        <w:trPr>
          <w:trHeight w:val="122"/>
        </w:trPr>
        <w:tc>
          <w:tcPr>
            <w:tcW w:w="1453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B7DA67" w14:textId="0B79BE9A" w:rsidR="00C71DE5" w:rsidRPr="00C71DE5" w:rsidRDefault="00C71DE5" w:rsidP="001868AE">
            <w:pPr>
              <w:spacing w:after="0" w:line="240" w:lineRule="auto"/>
              <w:jc w:val="center"/>
              <w:textAlignment w:val="baseline"/>
              <w:rPr>
                <w:rFonts w:ascii="Segoe UI" w:eastAsia="Times New Roman" w:hAnsi="Segoe UI" w:cs="Segoe UI"/>
                <w:sz w:val="18"/>
                <w:szCs w:val="18"/>
                <w:lang w:eastAsia="en-GB"/>
              </w:rPr>
            </w:pPr>
            <w:r w:rsidRPr="0CD80FAE">
              <w:rPr>
                <w:rFonts w:ascii="Calibri" w:eastAsia="Times New Roman" w:hAnsi="Calibri" w:cs="Calibri"/>
                <w:b/>
                <w:bCs/>
                <w:sz w:val="28"/>
                <w:szCs w:val="28"/>
                <w:lang w:eastAsia="en-GB"/>
              </w:rPr>
              <w:t xml:space="preserve">Long Term Plan for </w:t>
            </w:r>
            <w:r w:rsidR="001868AE">
              <w:rPr>
                <w:rFonts w:ascii="Calibri" w:eastAsia="Times New Roman" w:hAnsi="Calibri" w:cs="Calibri"/>
                <w:b/>
                <w:bCs/>
                <w:sz w:val="28"/>
                <w:szCs w:val="28"/>
                <w:lang w:eastAsia="en-GB"/>
              </w:rPr>
              <w:t>PSHE</w:t>
            </w:r>
            <w:r w:rsidRPr="0CD80FAE">
              <w:rPr>
                <w:rFonts w:ascii="Calibri" w:eastAsia="Times New Roman" w:hAnsi="Calibri" w:cs="Calibri"/>
                <w:b/>
                <w:bCs/>
                <w:sz w:val="28"/>
                <w:szCs w:val="28"/>
                <w:lang w:eastAsia="en-GB"/>
              </w:rPr>
              <w:t xml:space="preserve"> (sex education </w:t>
            </w:r>
            <w:r w:rsidR="001868AE">
              <w:rPr>
                <w:rFonts w:ascii="Calibri" w:eastAsia="Times New Roman" w:hAnsi="Calibri" w:cs="Calibri"/>
                <w:b/>
                <w:bCs/>
                <w:sz w:val="28"/>
                <w:szCs w:val="28"/>
                <w:lang w:eastAsia="en-GB"/>
              </w:rPr>
              <w:t>units</w:t>
            </w:r>
            <w:bookmarkStart w:id="0" w:name="_GoBack"/>
            <w:bookmarkEnd w:id="0"/>
            <w:r w:rsidRPr="0CD80FAE">
              <w:rPr>
                <w:rFonts w:ascii="Calibri" w:eastAsia="Times New Roman" w:hAnsi="Calibri" w:cs="Calibri"/>
                <w:b/>
                <w:bCs/>
                <w:sz w:val="28"/>
                <w:szCs w:val="28"/>
                <w:lang w:eastAsia="en-GB"/>
              </w:rPr>
              <w:t>)</w:t>
            </w:r>
          </w:p>
        </w:tc>
      </w:tr>
      <w:tr w:rsidR="00C71DE5" w:rsidRPr="00C71DE5" w14:paraId="70778E78" w14:textId="77777777" w:rsidTr="0CD80FAE">
        <w:trPr>
          <w:trHeight w:val="88"/>
        </w:trPr>
        <w:tc>
          <w:tcPr>
            <w:tcW w:w="7304" w:type="dxa"/>
            <w:tcBorders>
              <w:top w:val="single" w:sz="6" w:space="0" w:color="auto"/>
              <w:left w:val="single" w:sz="6" w:space="0" w:color="auto"/>
              <w:bottom w:val="single" w:sz="6" w:space="0" w:color="auto"/>
              <w:right w:val="single" w:sz="6" w:space="0" w:color="auto"/>
            </w:tcBorders>
            <w:shd w:val="clear" w:color="auto" w:fill="auto"/>
            <w:hideMark/>
          </w:tcPr>
          <w:p w14:paraId="02556D8B" w14:textId="77777777" w:rsidR="00C71DE5" w:rsidRPr="00C71DE5" w:rsidRDefault="00C71DE5" w:rsidP="004D6C59">
            <w:pPr>
              <w:spacing w:after="0" w:line="240" w:lineRule="auto"/>
              <w:jc w:val="both"/>
              <w:textAlignment w:val="baseline"/>
              <w:rPr>
                <w:rFonts w:ascii="Segoe UI" w:eastAsia="Times New Roman" w:hAnsi="Segoe UI" w:cs="Segoe UI"/>
                <w:sz w:val="18"/>
                <w:szCs w:val="18"/>
                <w:lang w:eastAsia="en-GB"/>
              </w:rPr>
            </w:pPr>
            <w:r w:rsidRPr="00C71DE5">
              <w:rPr>
                <w:rFonts w:ascii="Calibri" w:eastAsia="Times New Roman" w:hAnsi="Calibri" w:cs="Calibri"/>
                <w:b/>
                <w:bCs/>
                <w:sz w:val="24"/>
                <w:szCs w:val="24"/>
                <w:lang w:eastAsia="en-GB"/>
              </w:rPr>
              <w:t xml:space="preserve">Subject Leader: </w:t>
            </w:r>
            <w:r>
              <w:rPr>
                <w:rFonts w:ascii="Calibri" w:eastAsia="Times New Roman" w:hAnsi="Calibri" w:cs="Calibri"/>
                <w:b/>
                <w:bCs/>
                <w:sz w:val="24"/>
                <w:szCs w:val="24"/>
                <w:lang w:eastAsia="en-GB"/>
              </w:rPr>
              <w:t>Lauren Fletcher</w:t>
            </w:r>
            <w:r w:rsidRPr="00C71DE5">
              <w:rPr>
                <w:rFonts w:ascii="Calibri" w:eastAsia="Times New Roman" w:hAnsi="Calibri" w:cs="Calibri"/>
                <w:sz w:val="24"/>
                <w:szCs w:val="24"/>
                <w:lang w:eastAsia="en-GB"/>
              </w:rPr>
              <w:t> </w:t>
            </w:r>
          </w:p>
        </w:tc>
        <w:tc>
          <w:tcPr>
            <w:tcW w:w="7232" w:type="dxa"/>
            <w:tcBorders>
              <w:top w:val="single" w:sz="6" w:space="0" w:color="auto"/>
              <w:left w:val="single" w:sz="6" w:space="0" w:color="auto"/>
              <w:bottom w:val="single" w:sz="6" w:space="0" w:color="auto"/>
              <w:right w:val="single" w:sz="6" w:space="0" w:color="auto"/>
            </w:tcBorders>
            <w:shd w:val="clear" w:color="auto" w:fill="auto"/>
            <w:hideMark/>
          </w:tcPr>
          <w:p w14:paraId="3E3FFF93" w14:textId="77777777" w:rsidR="00C71DE5" w:rsidRPr="00C71DE5" w:rsidRDefault="00C71DE5" w:rsidP="004D6C59">
            <w:pPr>
              <w:spacing w:after="0" w:line="240" w:lineRule="auto"/>
              <w:jc w:val="both"/>
              <w:textAlignment w:val="baseline"/>
              <w:rPr>
                <w:rFonts w:ascii="Segoe UI" w:eastAsia="Times New Roman" w:hAnsi="Segoe UI" w:cs="Segoe UI"/>
                <w:sz w:val="18"/>
                <w:szCs w:val="18"/>
                <w:lang w:eastAsia="en-GB"/>
              </w:rPr>
            </w:pPr>
            <w:r w:rsidRPr="00C71DE5">
              <w:rPr>
                <w:rFonts w:ascii="Calibri" w:eastAsia="Times New Roman" w:hAnsi="Calibri" w:cs="Calibri"/>
                <w:b/>
                <w:bCs/>
                <w:sz w:val="24"/>
                <w:szCs w:val="24"/>
                <w:lang w:eastAsia="en-GB"/>
              </w:rPr>
              <w:t xml:space="preserve">Date: </w:t>
            </w:r>
            <w:r>
              <w:rPr>
                <w:rFonts w:ascii="Calibri" w:eastAsia="Times New Roman" w:hAnsi="Calibri" w:cs="Calibri"/>
                <w:b/>
                <w:bCs/>
                <w:sz w:val="24"/>
                <w:szCs w:val="24"/>
                <w:lang w:eastAsia="en-GB"/>
              </w:rPr>
              <w:t>January</w:t>
            </w:r>
            <w:r w:rsidRPr="00C71DE5">
              <w:rPr>
                <w:rFonts w:ascii="Calibri" w:eastAsia="Times New Roman" w:hAnsi="Calibri" w:cs="Calibri"/>
                <w:b/>
                <w:bCs/>
                <w:sz w:val="24"/>
                <w:szCs w:val="24"/>
                <w:lang w:eastAsia="en-GB"/>
              </w:rPr>
              <w:t xml:space="preserve"> 2022</w:t>
            </w:r>
            <w:r w:rsidRPr="00C71DE5">
              <w:rPr>
                <w:rFonts w:ascii="Calibri" w:eastAsia="Times New Roman" w:hAnsi="Calibri" w:cs="Calibri"/>
                <w:sz w:val="24"/>
                <w:szCs w:val="24"/>
                <w:lang w:eastAsia="en-GB"/>
              </w:rPr>
              <w:t> </w:t>
            </w:r>
          </w:p>
        </w:tc>
      </w:tr>
    </w:tbl>
    <w:p w14:paraId="0A37501D" w14:textId="77777777" w:rsidR="004D6C59" w:rsidRDefault="004D6C59" w:rsidP="004D6C59">
      <w:pPr>
        <w:jc w:val="center"/>
        <w:rPr>
          <w:b/>
        </w:rPr>
      </w:pPr>
    </w:p>
    <w:tbl>
      <w:tblPr>
        <w:tblStyle w:val="TableGrid"/>
        <w:tblW w:w="14601" w:type="dxa"/>
        <w:tblInd w:w="-147" w:type="dxa"/>
        <w:tblLook w:val="04A0" w:firstRow="1" w:lastRow="0" w:firstColumn="1" w:lastColumn="0" w:noHBand="0" w:noVBand="1"/>
      </w:tblPr>
      <w:tblGrid>
        <w:gridCol w:w="628"/>
        <w:gridCol w:w="4520"/>
        <w:gridCol w:w="4819"/>
        <w:gridCol w:w="4634"/>
      </w:tblGrid>
      <w:tr w:rsidR="00220089" w:rsidRPr="00054D8D" w14:paraId="25F1E814" w14:textId="77777777" w:rsidTr="0CD80FAE">
        <w:trPr>
          <w:trHeight w:val="511"/>
        </w:trPr>
        <w:tc>
          <w:tcPr>
            <w:tcW w:w="14601" w:type="dxa"/>
            <w:gridSpan w:val="4"/>
            <w:shd w:val="clear" w:color="auto" w:fill="BDD6EE" w:themeFill="accent1" w:themeFillTint="66"/>
          </w:tcPr>
          <w:p w14:paraId="42BA2766" w14:textId="4E14BD05" w:rsidR="00220089" w:rsidRPr="00054D8D" w:rsidRDefault="00220089" w:rsidP="0CD80FAE">
            <w:pPr>
              <w:jc w:val="center"/>
              <w:rPr>
                <w:b/>
                <w:bCs/>
              </w:rPr>
            </w:pPr>
            <w:r w:rsidRPr="0CD80FAE">
              <w:rPr>
                <w:b/>
                <w:bCs/>
              </w:rPr>
              <w:t>RSE curriculum by year group (Sex Education focus)</w:t>
            </w:r>
          </w:p>
          <w:p w14:paraId="1B7619F4" w14:textId="77777777" w:rsidR="00220089" w:rsidRPr="00054D8D" w:rsidRDefault="00220089" w:rsidP="00770400">
            <w:pPr>
              <w:jc w:val="center"/>
              <w:rPr>
                <w:rFonts w:cstheme="minorHAnsi"/>
                <w:b/>
                <w:bCs/>
                <w:szCs w:val="20"/>
              </w:rPr>
            </w:pPr>
            <w:r w:rsidRPr="00054D8D">
              <w:rPr>
                <w:rFonts w:cstheme="minorHAnsi"/>
                <w:bCs/>
                <w:szCs w:val="20"/>
              </w:rPr>
              <w:t>Shropshire Respect Yourself</w:t>
            </w:r>
          </w:p>
        </w:tc>
      </w:tr>
      <w:tr w:rsidR="00054D8D" w:rsidRPr="00054D8D" w14:paraId="2A9A9DED" w14:textId="77777777" w:rsidTr="0CD80FAE">
        <w:trPr>
          <w:trHeight w:val="249"/>
        </w:trPr>
        <w:tc>
          <w:tcPr>
            <w:tcW w:w="568" w:type="dxa"/>
            <w:shd w:val="clear" w:color="auto" w:fill="BDD6EE" w:themeFill="accent1" w:themeFillTint="66"/>
          </w:tcPr>
          <w:p w14:paraId="5DAB6C7B" w14:textId="77777777" w:rsidR="00220089" w:rsidRPr="00054D8D" w:rsidRDefault="00220089" w:rsidP="00770400">
            <w:pPr>
              <w:rPr>
                <w:rFonts w:cstheme="minorHAnsi"/>
                <w:b/>
                <w:bCs/>
                <w:szCs w:val="20"/>
              </w:rPr>
            </w:pPr>
          </w:p>
        </w:tc>
        <w:tc>
          <w:tcPr>
            <w:tcW w:w="4536" w:type="dxa"/>
            <w:shd w:val="clear" w:color="auto" w:fill="BDD6EE" w:themeFill="accent1" w:themeFillTint="66"/>
          </w:tcPr>
          <w:p w14:paraId="36FBB015" w14:textId="77777777" w:rsidR="00220089" w:rsidRPr="00054D8D" w:rsidRDefault="00220089" w:rsidP="00770400">
            <w:pPr>
              <w:rPr>
                <w:rFonts w:cstheme="minorHAnsi"/>
                <w:b/>
                <w:bCs/>
                <w:szCs w:val="20"/>
              </w:rPr>
            </w:pPr>
            <w:r w:rsidRPr="00054D8D">
              <w:rPr>
                <w:rFonts w:cstheme="minorHAnsi"/>
                <w:b/>
                <w:bCs/>
                <w:szCs w:val="20"/>
              </w:rPr>
              <w:t>Autumn 2</w:t>
            </w:r>
          </w:p>
        </w:tc>
        <w:tc>
          <w:tcPr>
            <w:tcW w:w="4841" w:type="dxa"/>
            <w:shd w:val="clear" w:color="auto" w:fill="BDD6EE" w:themeFill="accent1" w:themeFillTint="66"/>
          </w:tcPr>
          <w:p w14:paraId="17CC00DC" w14:textId="77777777" w:rsidR="00220089" w:rsidRPr="00054D8D" w:rsidRDefault="00220089" w:rsidP="00770400">
            <w:pPr>
              <w:rPr>
                <w:rFonts w:cstheme="minorHAnsi"/>
                <w:b/>
                <w:bCs/>
                <w:szCs w:val="20"/>
              </w:rPr>
            </w:pPr>
            <w:r w:rsidRPr="00054D8D">
              <w:rPr>
                <w:rFonts w:cstheme="minorHAnsi"/>
                <w:b/>
                <w:bCs/>
                <w:szCs w:val="20"/>
              </w:rPr>
              <w:t>Spring 2</w:t>
            </w:r>
          </w:p>
        </w:tc>
        <w:tc>
          <w:tcPr>
            <w:tcW w:w="4656" w:type="dxa"/>
            <w:shd w:val="clear" w:color="auto" w:fill="BDD6EE" w:themeFill="accent1" w:themeFillTint="66"/>
          </w:tcPr>
          <w:p w14:paraId="2D702784" w14:textId="77777777" w:rsidR="00220089" w:rsidRPr="00054D8D" w:rsidRDefault="00220089" w:rsidP="00770400">
            <w:pPr>
              <w:rPr>
                <w:rFonts w:cstheme="minorHAnsi"/>
                <w:b/>
                <w:bCs/>
                <w:szCs w:val="20"/>
              </w:rPr>
            </w:pPr>
            <w:r w:rsidRPr="00054D8D">
              <w:rPr>
                <w:rFonts w:cstheme="minorHAnsi"/>
                <w:b/>
                <w:bCs/>
                <w:szCs w:val="20"/>
              </w:rPr>
              <w:t>Summer 2</w:t>
            </w:r>
          </w:p>
        </w:tc>
      </w:tr>
      <w:tr w:rsidR="00054D8D" w:rsidRPr="00054D8D" w14:paraId="7E0D3CFB" w14:textId="77777777" w:rsidTr="0CD80FAE">
        <w:trPr>
          <w:trHeight w:val="779"/>
        </w:trPr>
        <w:tc>
          <w:tcPr>
            <w:tcW w:w="568" w:type="dxa"/>
            <w:shd w:val="clear" w:color="auto" w:fill="BDD6EE" w:themeFill="accent1" w:themeFillTint="66"/>
            <w:vAlign w:val="center"/>
          </w:tcPr>
          <w:p w14:paraId="6B101A20" w14:textId="77777777" w:rsidR="00220089" w:rsidRPr="00054D8D" w:rsidRDefault="00220089" w:rsidP="00770400">
            <w:pPr>
              <w:jc w:val="center"/>
              <w:rPr>
                <w:rFonts w:cstheme="minorHAnsi"/>
                <w:b/>
                <w:bCs/>
                <w:szCs w:val="20"/>
              </w:rPr>
            </w:pPr>
            <w:r w:rsidRPr="00054D8D">
              <w:rPr>
                <w:rFonts w:cstheme="minorHAnsi"/>
                <w:b/>
                <w:bCs/>
                <w:szCs w:val="20"/>
              </w:rPr>
              <w:t>Year 1</w:t>
            </w:r>
          </w:p>
          <w:p w14:paraId="02EB378F" w14:textId="77777777" w:rsidR="00220089" w:rsidRPr="00054D8D" w:rsidRDefault="00220089" w:rsidP="00770400">
            <w:pPr>
              <w:jc w:val="center"/>
              <w:rPr>
                <w:rFonts w:cstheme="minorHAnsi"/>
                <w:bCs/>
                <w:szCs w:val="20"/>
              </w:rPr>
            </w:pPr>
          </w:p>
        </w:tc>
        <w:tc>
          <w:tcPr>
            <w:tcW w:w="4536" w:type="dxa"/>
          </w:tcPr>
          <w:p w14:paraId="700B3D0F" w14:textId="77777777" w:rsidR="00220089" w:rsidRPr="00054D8D" w:rsidRDefault="00220089" w:rsidP="00054D8D">
            <w:pPr>
              <w:jc w:val="both"/>
              <w:rPr>
                <w:rFonts w:cstheme="minorHAnsi"/>
                <w:bCs/>
                <w:szCs w:val="20"/>
              </w:rPr>
            </w:pPr>
            <w:r w:rsidRPr="00054D8D">
              <w:rPr>
                <w:rFonts w:cstheme="minorHAnsi"/>
                <w:b/>
                <w:bCs/>
                <w:szCs w:val="20"/>
              </w:rPr>
              <w:t xml:space="preserve">Amazing Me </w:t>
            </w:r>
          </w:p>
          <w:p w14:paraId="68B3FB02" w14:textId="77777777" w:rsidR="00220089" w:rsidRPr="00054D8D" w:rsidRDefault="00220089" w:rsidP="00054D8D">
            <w:pPr>
              <w:jc w:val="both"/>
              <w:rPr>
                <w:rFonts w:cstheme="minorHAnsi"/>
                <w:bCs/>
                <w:szCs w:val="20"/>
              </w:rPr>
            </w:pPr>
            <w:r w:rsidRPr="00054D8D">
              <w:rPr>
                <w:rFonts w:cstheme="minorHAnsi"/>
                <w:bCs/>
                <w:szCs w:val="20"/>
              </w:rPr>
              <w:t>To recognise and understand how we have changed from a baby. Pupils to: Identify and recognise their skills and abilities. Understand the difference between boys’ and girls’ bodies, naming the external body parts. Recognise and respect differences. Compare and contrast themselves with others</w:t>
            </w:r>
          </w:p>
        </w:tc>
        <w:tc>
          <w:tcPr>
            <w:tcW w:w="4841" w:type="dxa"/>
          </w:tcPr>
          <w:p w14:paraId="57AA79DF" w14:textId="77777777" w:rsidR="00220089" w:rsidRPr="00054D8D" w:rsidRDefault="00220089" w:rsidP="00054D8D">
            <w:pPr>
              <w:jc w:val="both"/>
              <w:rPr>
                <w:rFonts w:cstheme="minorHAnsi"/>
                <w:bCs/>
                <w:szCs w:val="20"/>
              </w:rPr>
            </w:pPr>
            <w:r w:rsidRPr="00054D8D">
              <w:rPr>
                <w:rFonts w:cstheme="minorHAnsi"/>
                <w:b/>
                <w:bCs/>
                <w:szCs w:val="20"/>
              </w:rPr>
              <w:t xml:space="preserve">Same But Different </w:t>
            </w:r>
          </w:p>
          <w:p w14:paraId="0DE4EC92" w14:textId="77777777" w:rsidR="00220089" w:rsidRPr="00054D8D" w:rsidRDefault="00220089" w:rsidP="00054D8D">
            <w:pPr>
              <w:jc w:val="both"/>
              <w:rPr>
                <w:rFonts w:cstheme="minorHAnsi"/>
                <w:bCs/>
                <w:szCs w:val="20"/>
              </w:rPr>
            </w:pPr>
            <w:r w:rsidRPr="00054D8D">
              <w:rPr>
                <w:rFonts w:cstheme="minorHAnsi"/>
                <w:bCs/>
                <w:szCs w:val="20"/>
              </w:rPr>
              <w:t>To recognise and understand how we have changed from a baby. Pupils to: Identify and recognise their skills and abilities. Understand the difference between boys’ and girls’ bodies, naming the external body parts. Recognise and respect differences. Compare and contrast themselves with others</w:t>
            </w:r>
          </w:p>
        </w:tc>
        <w:tc>
          <w:tcPr>
            <w:tcW w:w="4656" w:type="dxa"/>
          </w:tcPr>
          <w:p w14:paraId="3BFB0A7B" w14:textId="77777777" w:rsidR="00220089" w:rsidRPr="00054D8D" w:rsidRDefault="00220089" w:rsidP="00054D8D">
            <w:pPr>
              <w:ind w:left="-89"/>
              <w:jc w:val="both"/>
              <w:rPr>
                <w:rFonts w:cstheme="minorHAnsi"/>
                <w:szCs w:val="20"/>
              </w:rPr>
            </w:pPr>
            <w:r w:rsidRPr="00054D8D">
              <w:rPr>
                <w:rFonts w:cstheme="minorHAnsi"/>
                <w:b/>
                <w:bCs/>
                <w:szCs w:val="20"/>
              </w:rPr>
              <w:t xml:space="preserve">Animals and Their Babies </w:t>
            </w:r>
          </w:p>
          <w:p w14:paraId="225C9775" w14:textId="77777777" w:rsidR="00220089" w:rsidRPr="00054D8D" w:rsidRDefault="00220089" w:rsidP="00054D8D">
            <w:pPr>
              <w:ind w:left="-89"/>
              <w:jc w:val="both"/>
              <w:rPr>
                <w:rFonts w:cstheme="minorHAnsi"/>
                <w:szCs w:val="20"/>
              </w:rPr>
            </w:pPr>
            <w:r w:rsidRPr="00054D8D">
              <w:rPr>
                <w:rFonts w:cstheme="minorHAnsi"/>
                <w:szCs w:val="20"/>
              </w:rPr>
              <w:t>To recognise and understand how we have changed from a baby. Pupils to: Identify and recognise their skills and abilities. Understand the difference between boys’ and girls’ bodies, naming the external body parts. Recognise and respect differences. Compare and contrast themselves with others. Encourage and support children to ask questions</w:t>
            </w:r>
          </w:p>
        </w:tc>
      </w:tr>
      <w:tr w:rsidR="00054D8D" w:rsidRPr="00054D8D" w14:paraId="43B2DD85" w14:textId="77777777" w:rsidTr="0CD80FAE">
        <w:trPr>
          <w:trHeight w:val="1752"/>
        </w:trPr>
        <w:tc>
          <w:tcPr>
            <w:tcW w:w="568" w:type="dxa"/>
            <w:shd w:val="clear" w:color="auto" w:fill="BDD6EE" w:themeFill="accent1" w:themeFillTint="66"/>
            <w:vAlign w:val="center"/>
          </w:tcPr>
          <w:p w14:paraId="5C2255EC" w14:textId="77777777" w:rsidR="00220089" w:rsidRPr="00054D8D" w:rsidRDefault="00220089" w:rsidP="00770400">
            <w:pPr>
              <w:jc w:val="center"/>
              <w:rPr>
                <w:rFonts w:cstheme="minorHAnsi"/>
                <w:b/>
                <w:bCs/>
                <w:szCs w:val="20"/>
              </w:rPr>
            </w:pPr>
            <w:r w:rsidRPr="00054D8D">
              <w:rPr>
                <w:rFonts w:cstheme="minorHAnsi"/>
                <w:b/>
                <w:bCs/>
                <w:szCs w:val="20"/>
              </w:rPr>
              <w:t>Year 2</w:t>
            </w:r>
          </w:p>
          <w:p w14:paraId="6A05A809" w14:textId="77777777" w:rsidR="00220089" w:rsidRPr="00054D8D" w:rsidRDefault="00220089" w:rsidP="00770400">
            <w:pPr>
              <w:jc w:val="center"/>
              <w:rPr>
                <w:rFonts w:cstheme="minorHAnsi"/>
                <w:b/>
                <w:bCs/>
                <w:szCs w:val="20"/>
              </w:rPr>
            </w:pPr>
          </w:p>
        </w:tc>
        <w:tc>
          <w:tcPr>
            <w:tcW w:w="4536" w:type="dxa"/>
          </w:tcPr>
          <w:p w14:paraId="75143D31" w14:textId="77777777" w:rsidR="00220089" w:rsidRPr="00054D8D" w:rsidRDefault="00220089" w:rsidP="00054D8D">
            <w:pPr>
              <w:jc w:val="both"/>
              <w:rPr>
                <w:rFonts w:cstheme="minorHAnsi"/>
                <w:bCs/>
                <w:szCs w:val="20"/>
              </w:rPr>
            </w:pPr>
            <w:r w:rsidRPr="00054D8D">
              <w:rPr>
                <w:rFonts w:cstheme="minorHAnsi"/>
                <w:b/>
                <w:bCs/>
                <w:szCs w:val="20"/>
              </w:rPr>
              <w:t xml:space="preserve">I Can Do </w:t>
            </w:r>
          </w:p>
          <w:p w14:paraId="6B16761A" w14:textId="77777777" w:rsidR="00220089" w:rsidRPr="00054D8D" w:rsidRDefault="00220089" w:rsidP="00054D8D">
            <w:pPr>
              <w:jc w:val="both"/>
              <w:rPr>
                <w:rFonts w:cstheme="minorHAnsi"/>
                <w:bCs/>
                <w:szCs w:val="20"/>
              </w:rPr>
            </w:pPr>
            <w:r w:rsidRPr="00054D8D">
              <w:rPr>
                <w:rFonts w:cstheme="minorHAnsi"/>
                <w:bCs/>
                <w:szCs w:val="20"/>
              </w:rPr>
              <w:t>To increase awareness and understanding of changes. Pupils to: Identify and recognise their skills and abilities. Understand the difference between boys’ and girls’ bodies, naming the external body parts. Recognise and respect differences. Compare and contrast themselves with others.</w:t>
            </w:r>
          </w:p>
        </w:tc>
        <w:tc>
          <w:tcPr>
            <w:tcW w:w="4841" w:type="dxa"/>
          </w:tcPr>
          <w:p w14:paraId="5A39BBE3" w14:textId="77777777" w:rsidR="00220089" w:rsidRPr="00054D8D" w:rsidRDefault="00220089" w:rsidP="00054D8D">
            <w:pPr>
              <w:ind w:left="-89"/>
              <w:jc w:val="both"/>
              <w:rPr>
                <w:rFonts w:cstheme="minorHAnsi"/>
                <w:szCs w:val="20"/>
              </w:rPr>
            </w:pPr>
          </w:p>
        </w:tc>
        <w:tc>
          <w:tcPr>
            <w:tcW w:w="4656" w:type="dxa"/>
          </w:tcPr>
          <w:p w14:paraId="1371B833" w14:textId="77777777" w:rsidR="00220089" w:rsidRPr="00054D8D" w:rsidRDefault="00220089" w:rsidP="00054D8D">
            <w:pPr>
              <w:ind w:left="-89"/>
              <w:jc w:val="both"/>
              <w:rPr>
                <w:rFonts w:cstheme="minorHAnsi"/>
                <w:b/>
                <w:bCs/>
                <w:szCs w:val="20"/>
              </w:rPr>
            </w:pPr>
            <w:r w:rsidRPr="00054D8D">
              <w:rPr>
                <w:rFonts w:cstheme="minorHAnsi"/>
                <w:b/>
                <w:bCs/>
                <w:szCs w:val="20"/>
              </w:rPr>
              <w:t>Know Our Bodies</w:t>
            </w:r>
          </w:p>
          <w:p w14:paraId="2EFE11CF" w14:textId="77777777" w:rsidR="00220089" w:rsidRPr="00054D8D" w:rsidRDefault="00220089" w:rsidP="00054D8D">
            <w:pPr>
              <w:ind w:left="-89"/>
              <w:jc w:val="both"/>
              <w:rPr>
                <w:rFonts w:cstheme="minorHAnsi"/>
                <w:bCs/>
                <w:szCs w:val="20"/>
              </w:rPr>
            </w:pPr>
            <w:r w:rsidRPr="00054D8D">
              <w:rPr>
                <w:rFonts w:cstheme="minorHAnsi"/>
                <w:bCs/>
                <w:szCs w:val="20"/>
              </w:rPr>
              <w:t>To increase awareness and understanding of changes. Pupils to: Identify differences and similarities between boys’ and girls’ bodies. Identify and consider the names and words used to describe external parts of the body.</w:t>
            </w:r>
          </w:p>
          <w:p w14:paraId="41C8F396" w14:textId="77777777" w:rsidR="00220089" w:rsidRPr="00054D8D" w:rsidRDefault="00220089" w:rsidP="00054D8D">
            <w:pPr>
              <w:ind w:left="-89"/>
              <w:jc w:val="both"/>
              <w:rPr>
                <w:rFonts w:cstheme="minorHAnsi"/>
                <w:b/>
                <w:bCs/>
                <w:szCs w:val="20"/>
              </w:rPr>
            </w:pPr>
          </w:p>
        </w:tc>
      </w:tr>
      <w:tr w:rsidR="00054D8D" w:rsidRPr="00054D8D" w14:paraId="0EEC051C" w14:textId="77777777" w:rsidTr="0CD80FAE">
        <w:trPr>
          <w:trHeight w:val="862"/>
        </w:trPr>
        <w:tc>
          <w:tcPr>
            <w:tcW w:w="568" w:type="dxa"/>
            <w:shd w:val="clear" w:color="auto" w:fill="BDD6EE" w:themeFill="accent1" w:themeFillTint="66"/>
            <w:vAlign w:val="center"/>
          </w:tcPr>
          <w:p w14:paraId="04568CE7" w14:textId="77777777" w:rsidR="00220089" w:rsidRPr="00054D8D" w:rsidRDefault="00220089" w:rsidP="00770400">
            <w:pPr>
              <w:jc w:val="center"/>
              <w:rPr>
                <w:rFonts w:cstheme="minorHAnsi"/>
                <w:b/>
                <w:bCs/>
                <w:szCs w:val="20"/>
              </w:rPr>
            </w:pPr>
            <w:r w:rsidRPr="00054D8D">
              <w:rPr>
                <w:rFonts w:cstheme="minorHAnsi"/>
                <w:b/>
                <w:bCs/>
                <w:szCs w:val="20"/>
              </w:rPr>
              <w:t>Year 3</w:t>
            </w:r>
          </w:p>
          <w:p w14:paraId="72A3D3EC" w14:textId="77777777" w:rsidR="00220089" w:rsidRPr="00054D8D" w:rsidRDefault="00220089" w:rsidP="00770400">
            <w:pPr>
              <w:jc w:val="center"/>
              <w:rPr>
                <w:rFonts w:cstheme="minorHAnsi"/>
                <w:b/>
                <w:bCs/>
                <w:szCs w:val="20"/>
              </w:rPr>
            </w:pPr>
          </w:p>
        </w:tc>
        <w:tc>
          <w:tcPr>
            <w:tcW w:w="4536" w:type="dxa"/>
          </w:tcPr>
          <w:p w14:paraId="7E301685" w14:textId="77777777" w:rsidR="00220089" w:rsidRPr="00054D8D" w:rsidRDefault="00220089" w:rsidP="00054D8D">
            <w:pPr>
              <w:jc w:val="both"/>
              <w:rPr>
                <w:rFonts w:cstheme="minorHAnsi"/>
                <w:bCs/>
                <w:szCs w:val="20"/>
              </w:rPr>
            </w:pPr>
            <w:r w:rsidRPr="00054D8D">
              <w:rPr>
                <w:rFonts w:cstheme="minorHAnsi"/>
                <w:b/>
                <w:bCs/>
                <w:szCs w:val="20"/>
              </w:rPr>
              <w:t xml:space="preserve">Growing Up </w:t>
            </w:r>
          </w:p>
          <w:p w14:paraId="130FBBD9" w14:textId="77777777" w:rsidR="00220089" w:rsidRPr="00054D8D" w:rsidRDefault="00220089" w:rsidP="00054D8D">
            <w:pPr>
              <w:jc w:val="both"/>
              <w:rPr>
                <w:rFonts w:cstheme="minorHAnsi"/>
                <w:bCs/>
                <w:szCs w:val="20"/>
              </w:rPr>
            </w:pPr>
            <w:r w:rsidRPr="00054D8D">
              <w:rPr>
                <w:rFonts w:cstheme="minorHAnsi"/>
                <w:bCs/>
                <w:szCs w:val="20"/>
              </w:rPr>
              <w:t>To prepare for and understand changes that occur as part of puberty. To recognise physical and emotional changes.</w:t>
            </w:r>
          </w:p>
        </w:tc>
        <w:tc>
          <w:tcPr>
            <w:tcW w:w="4841" w:type="dxa"/>
          </w:tcPr>
          <w:p w14:paraId="29CC07F2" w14:textId="77777777" w:rsidR="00220089" w:rsidRPr="00054D8D" w:rsidRDefault="00220089" w:rsidP="00054D8D">
            <w:pPr>
              <w:ind w:left="-89"/>
              <w:jc w:val="both"/>
              <w:rPr>
                <w:rFonts w:cstheme="minorHAnsi"/>
                <w:bCs/>
                <w:szCs w:val="20"/>
              </w:rPr>
            </w:pPr>
            <w:r w:rsidRPr="00054D8D">
              <w:rPr>
                <w:rFonts w:cstheme="minorHAnsi"/>
                <w:b/>
                <w:bCs/>
                <w:szCs w:val="20"/>
              </w:rPr>
              <w:t xml:space="preserve">Know Our Bodies </w:t>
            </w:r>
          </w:p>
          <w:p w14:paraId="507958BF" w14:textId="77777777" w:rsidR="00220089" w:rsidRPr="00054D8D" w:rsidRDefault="00220089" w:rsidP="00054D8D">
            <w:pPr>
              <w:ind w:left="-89"/>
              <w:jc w:val="both"/>
              <w:rPr>
                <w:rFonts w:cstheme="minorHAnsi"/>
                <w:bCs/>
                <w:szCs w:val="20"/>
              </w:rPr>
            </w:pPr>
            <w:r w:rsidRPr="00054D8D">
              <w:rPr>
                <w:rFonts w:cstheme="minorHAnsi"/>
                <w:bCs/>
                <w:szCs w:val="20"/>
              </w:rPr>
              <w:t>Identifying current levels of knowledge and understanding about puberty, menstruation and conception.</w:t>
            </w:r>
          </w:p>
        </w:tc>
        <w:tc>
          <w:tcPr>
            <w:tcW w:w="4656" w:type="dxa"/>
          </w:tcPr>
          <w:p w14:paraId="7B341B24" w14:textId="77777777" w:rsidR="00220089" w:rsidRPr="00054D8D" w:rsidRDefault="00220089" w:rsidP="00054D8D">
            <w:pPr>
              <w:ind w:left="-89"/>
              <w:jc w:val="both"/>
              <w:rPr>
                <w:rFonts w:cstheme="minorHAnsi"/>
                <w:bCs/>
                <w:szCs w:val="20"/>
              </w:rPr>
            </w:pPr>
            <w:r w:rsidRPr="00054D8D">
              <w:rPr>
                <w:rFonts w:cstheme="minorHAnsi"/>
                <w:b/>
                <w:bCs/>
                <w:szCs w:val="20"/>
              </w:rPr>
              <w:t xml:space="preserve">Fact and Fiction </w:t>
            </w:r>
          </w:p>
          <w:p w14:paraId="53400F27" w14:textId="77777777" w:rsidR="00220089" w:rsidRPr="00054D8D" w:rsidRDefault="00220089" w:rsidP="00054D8D">
            <w:pPr>
              <w:ind w:left="-89"/>
              <w:jc w:val="both"/>
              <w:rPr>
                <w:rFonts w:cstheme="minorHAnsi"/>
                <w:bCs/>
                <w:szCs w:val="20"/>
              </w:rPr>
            </w:pPr>
            <w:r w:rsidRPr="00054D8D">
              <w:rPr>
                <w:rFonts w:cstheme="minorHAnsi"/>
                <w:bCs/>
                <w:szCs w:val="20"/>
              </w:rPr>
              <w:t>Using previously identified levels of knowledge and understanding. Introduce conception, puberty</w:t>
            </w:r>
          </w:p>
        </w:tc>
      </w:tr>
      <w:tr w:rsidR="00054D8D" w:rsidRPr="00054D8D" w14:paraId="498C8B55" w14:textId="77777777" w:rsidTr="0CD80FAE">
        <w:trPr>
          <w:trHeight w:val="779"/>
        </w:trPr>
        <w:tc>
          <w:tcPr>
            <w:tcW w:w="568" w:type="dxa"/>
            <w:shd w:val="clear" w:color="auto" w:fill="BDD6EE" w:themeFill="accent1" w:themeFillTint="66"/>
            <w:vAlign w:val="center"/>
          </w:tcPr>
          <w:p w14:paraId="4D16D19E" w14:textId="77777777" w:rsidR="00220089" w:rsidRPr="00054D8D" w:rsidRDefault="00220089" w:rsidP="00770400">
            <w:pPr>
              <w:jc w:val="center"/>
              <w:rPr>
                <w:rFonts w:cstheme="minorHAnsi"/>
                <w:b/>
                <w:bCs/>
                <w:szCs w:val="20"/>
              </w:rPr>
            </w:pPr>
            <w:r w:rsidRPr="00054D8D">
              <w:rPr>
                <w:rFonts w:cstheme="minorHAnsi"/>
                <w:b/>
                <w:bCs/>
                <w:szCs w:val="20"/>
              </w:rPr>
              <w:t>Year 4</w:t>
            </w:r>
          </w:p>
          <w:p w14:paraId="0D0B940D" w14:textId="77777777" w:rsidR="00220089" w:rsidRPr="00054D8D" w:rsidRDefault="00220089" w:rsidP="00770400">
            <w:pPr>
              <w:jc w:val="center"/>
              <w:rPr>
                <w:rFonts w:cstheme="minorHAnsi"/>
                <w:b/>
                <w:bCs/>
                <w:szCs w:val="20"/>
              </w:rPr>
            </w:pPr>
          </w:p>
        </w:tc>
        <w:tc>
          <w:tcPr>
            <w:tcW w:w="4536" w:type="dxa"/>
          </w:tcPr>
          <w:p w14:paraId="48FA895B" w14:textId="77777777" w:rsidR="00220089" w:rsidRPr="00054D8D" w:rsidRDefault="00220089" w:rsidP="00054D8D">
            <w:pPr>
              <w:jc w:val="both"/>
              <w:rPr>
                <w:rFonts w:cstheme="minorHAnsi"/>
                <w:bCs/>
                <w:szCs w:val="20"/>
              </w:rPr>
            </w:pPr>
            <w:r w:rsidRPr="00054D8D">
              <w:rPr>
                <w:rFonts w:cstheme="minorHAnsi"/>
                <w:b/>
                <w:bCs/>
                <w:szCs w:val="20"/>
              </w:rPr>
              <w:t xml:space="preserve">Life Cycles </w:t>
            </w:r>
          </w:p>
          <w:p w14:paraId="15BDF471" w14:textId="77777777" w:rsidR="00220089" w:rsidRPr="00054D8D" w:rsidRDefault="00220089" w:rsidP="00054D8D">
            <w:pPr>
              <w:jc w:val="both"/>
              <w:rPr>
                <w:rFonts w:cstheme="minorHAnsi"/>
                <w:bCs/>
                <w:szCs w:val="20"/>
              </w:rPr>
            </w:pPr>
            <w:r w:rsidRPr="00054D8D">
              <w:rPr>
                <w:rFonts w:cstheme="minorHAnsi"/>
                <w:bCs/>
                <w:szCs w:val="20"/>
              </w:rPr>
              <w:t xml:space="preserve">To know that during puberty a body changes from a child to an adult; it is part of </w:t>
            </w:r>
            <w:r w:rsidR="00054D8D">
              <w:rPr>
                <w:rFonts w:cstheme="minorHAnsi"/>
                <w:bCs/>
                <w:szCs w:val="20"/>
              </w:rPr>
              <w:t xml:space="preserve">the </w:t>
            </w:r>
            <w:proofErr w:type="spellStart"/>
            <w:r w:rsidR="00054D8D">
              <w:rPr>
                <w:rFonts w:cstheme="minorHAnsi"/>
                <w:bCs/>
                <w:szCs w:val="20"/>
              </w:rPr>
              <w:t>lifecycle.</w:t>
            </w:r>
            <w:r w:rsidRPr="00054D8D">
              <w:rPr>
                <w:rFonts w:cstheme="minorHAnsi"/>
                <w:bCs/>
                <w:szCs w:val="20"/>
              </w:rPr>
              <w:t>To</w:t>
            </w:r>
            <w:proofErr w:type="spellEnd"/>
            <w:r w:rsidRPr="00054D8D">
              <w:rPr>
                <w:rFonts w:cstheme="minorHAnsi"/>
                <w:bCs/>
                <w:szCs w:val="20"/>
              </w:rPr>
              <w:t xml:space="preserve"> develop the skill of recognising and understanding emotional changes as well as physical changes. To become confident in awareness of life cycle changes, that conception and birth are features. To begin to know that each person experiences puberty differently.*Beginning to understand why the </w:t>
            </w:r>
            <w:r w:rsidRPr="00054D8D">
              <w:rPr>
                <w:rFonts w:cstheme="minorHAnsi"/>
                <w:bCs/>
                <w:szCs w:val="20"/>
              </w:rPr>
              <w:lastRenderedPageBreak/>
              <w:t>body changes in puberty</w:t>
            </w:r>
            <w:proofErr w:type="gramStart"/>
            <w:r w:rsidRPr="00054D8D">
              <w:rPr>
                <w:rFonts w:cstheme="minorHAnsi"/>
                <w:bCs/>
                <w:szCs w:val="20"/>
              </w:rPr>
              <w:t>.*</w:t>
            </w:r>
            <w:proofErr w:type="gramEnd"/>
            <w:r w:rsidRPr="00054D8D">
              <w:rPr>
                <w:rFonts w:cstheme="minorHAnsi"/>
                <w:bCs/>
                <w:szCs w:val="20"/>
              </w:rPr>
              <w:t>*To understand some basic facts about pregnancy.</w:t>
            </w:r>
          </w:p>
        </w:tc>
        <w:tc>
          <w:tcPr>
            <w:tcW w:w="4841" w:type="dxa"/>
          </w:tcPr>
          <w:p w14:paraId="6B05453C" w14:textId="77777777" w:rsidR="00220089" w:rsidRPr="00054D8D" w:rsidRDefault="00220089" w:rsidP="00054D8D">
            <w:pPr>
              <w:ind w:left="-89"/>
              <w:jc w:val="both"/>
              <w:rPr>
                <w:rFonts w:cstheme="minorHAnsi"/>
                <w:bCs/>
                <w:szCs w:val="20"/>
              </w:rPr>
            </w:pPr>
            <w:r w:rsidRPr="00054D8D">
              <w:rPr>
                <w:rFonts w:cstheme="minorHAnsi"/>
                <w:b/>
                <w:bCs/>
                <w:szCs w:val="20"/>
              </w:rPr>
              <w:lastRenderedPageBreak/>
              <w:t xml:space="preserve">Know Our Bodies </w:t>
            </w:r>
          </w:p>
          <w:p w14:paraId="3844A520" w14:textId="77777777" w:rsidR="00220089" w:rsidRPr="00054D8D" w:rsidRDefault="00220089" w:rsidP="00054D8D">
            <w:pPr>
              <w:ind w:left="-89"/>
              <w:jc w:val="both"/>
              <w:rPr>
                <w:rFonts w:cstheme="minorHAnsi"/>
                <w:bCs/>
                <w:szCs w:val="20"/>
              </w:rPr>
            </w:pPr>
            <w:r w:rsidRPr="00054D8D">
              <w:rPr>
                <w:rFonts w:cstheme="minorHAnsi"/>
                <w:bCs/>
                <w:szCs w:val="20"/>
              </w:rPr>
              <w:t>To know that during puberty a body changes from a child to an adult; it is part of the life cycle. To establish pupils’ knowledge and understanding of menstruation, and clarify any myths or misconceptions, reassure and help prepare both girls and boys.</w:t>
            </w:r>
          </w:p>
        </w:tc>
        <w:tc>
          <w:tcPr>
            <w:tcW w:w="4656" w:type="dxa"/>
          </w:tcPr>
          <w:p w14:paraId="0E27B00A" w14:textId="77777777" w:rsidR="00220089" w:rsidRPr="00054D8D" w:rsidRDefault="00220089" w:rsidP="00054D8D">
            <w:pPr>
              <w:jc w:val="both"/>
              <w:rPr>
                <w:rFonts w:cstheme="minorHAnsi"/>
                <w:b/>
                <w:bCs/>
                <w:szCs w:val="20"/>
              </w:rPr>
            </w:pPr>
          </w:p>
        </w:tc>
      </w:tr>
      <w:tr w:rsidR="00054D8D" w:rsidRPr="00054D8D" w14:paraId="11678A16" w14:textId="77777777" w:rsidTr="0CD80FAE">
        <w:trPr>
          <w:trHeight w:val="757"/>
        </w:trPr>
        <w:tc>
          <w:tcPr>
            <w:tcW w:w="568" w:type="dxa"/>
            <w:shd w:val="clear" w:color="auto" w:fill="BDD6EE" w:themeFill="accent1" w:themeFillTint="66"/>
            <w:vAlign w:val="center"/>
          </w:tcPr>
          <w:p w14:paraId="795C9BCE" w14:textId="77777777" w:rsidR="00220089" w:rsidRPr="00054D8D" w:rsidRDefault="00220089" w:rsidP="00770400">
            <w:pPr>
              <w:jc w:val="center"/>
              <w:rPr>
                <w:rFonts w:cstheme="minorHAnsi"/>
                <w:b/>
                <w:bCs/>
                <w:szCs w:val="20"/>
              </w:rPr>
            </w:pPr>
            <w:r w:rsidRPr="00054D8D">
              <w:rPr>
                <w:rFonts w:cstheme="minorHAnsi"/>
                <w:b/>
                <w:bCs/>
                <w:szCs w:val="20"/>
              </w:rPr>
              <w:t>Year 5</w:t>
            </w:r>
          </w:p>
          <w:p w14:paraId="60061E4C" w14:textId="77777777" w:rsidR="00220089" w:rsidRPr="00054D8D" w:rsidRDefault="00220089" w:rsidP="00770400">
            <w:pPr>
              <w:jc w:val="center"/>
              <w:rPr>
                <w:rFonts w:cstheme="minorHAnsi"/>
                <w:b/>
                <w:bCs/>
                <w:szCs w:val="20"/>
              </w:rPr>
            </w:pPr>
          </w:p>
        </w:tc>
        <w:tc>
          <w:tcPr>
            <w:tcW w:w="4536" w:type="dxa"/>
            <w:tcBorders>
              <w:bottom w:val="single" w:sz="4" w:space="0" w:color="auto"/>
            </w:tcBorders>
          </w:tcPr>
          <w:p w14:paraId="3992931A" w14:textId="77777777" w:rsidR="00220089" w:rsidRPr="00054D8D" w:rsidRDefault="00220089" w:rsidP="00054D8D">
            <w:pPr>
              <w:ind w:left="-89"/>
              <w:jc w:val="both"/>
              <w:rPr>
                <w:rFonts w:cstheme="minorHAnsi"/>
                <w:bCs/>
                <w:szCs w:val="20"/>
              </w:rPr>
            </w:pPr>
            <w:r w:rsidRPr="00054D8D">
              <w:rPr>
                <w:rFonts w:cstheme="minorHAnsi"/>
                <w:b/>
                <w:bCs/>
                <w:szCs w:val="20"/>
              </w:rPr>
              <w:t xml:space="preserve">Puberty </w:t>
            </w:r>
          </w:p>
          <w:p w14:paraId="6ECB5B36" w14:textId="77777777" w:rsidR="00220089" w:rsidRPr="00054D8D" w:rsidRDefault="00220089" w:rsidP="00054D8D">
            <w:pPr>
              <w:ind w:left="-89"/>
              <w:jc w:val="both"/>
              <w:rPr>
                <w:rFonts w:cstheme="minorHAnsi"/>
                <w:bCs/>
                <w:szCs w:val="20"/>
              </w:rPr>
            </w:pPr>
            <w:r w:rsidRPr="00054D8D">
              <w:rPr>
                <w:rFonts w:cstheme="minorHAnsi"/>
                <w:bCs/>
                <w:szCs w:val="20"/>
              </w:rPr>
              <w:t>Know and understand the physical and emotional changes that take place during puberty, why they happen and how to manage them. Know and understand life processes common to humans, including reproduction. Know and understand about personal hygiene</w:t>
            </w:r>
          </w:p>
          <w:p w14:paraId="40ADE022" w14:textId="77777777" w:rsidR="00220089" w:rsidRPr="00054D8D" w:rsidRDefault="00220089" w:rsidP="00054D8D">
            <w:pPr>
              <w:ind w:left="-89"/>
              <w:jc w:val="both"/>
              <w:rPr>
                <w:rFonts w:cstheme="minorHAnsi"/>
                <w:bCs/>
                <w:szCs w:val="20"/>
              </w:rPr>
            </w:pPr>
            <w:r w:rsidRPr="00054D8D">
              <w:rPr>
                <w:rFonts w:cstheme="minorHAnsi"/>
                <w:b/>
                <w:bCs/>
                <w:szCs w:val="20"/>
              </w:rPr>
              <w:t xml:space="preserve">Menstruation </w:t>
            </w:r>
          </w:p>
          <w:p w14:paraId="4C49A01D" w14:textId="77777777" w:rsidR="00220089" w:rsidRPr="00054D8D" w:rsidRDefault="00220089" w:rsidP="00054D8D">
            <w:pPr>
              <w:ind w:left="-89"/>
              <w:jc w:val="both"/>
              <w:rPr>
                <w:rFonts w:cstheme="minorHAnsi"/>
                <w:bCs/>
                <w:szCs w:val="20"/>
              </w:rPr>
            </w:pPr>
            <w:r w:rsidRPr="00054D8D">
              <w:rPr>
                <w:rFonts w:cstheme="minorHAnsi"/>
                <w:bCs/>
                <w:szCs w:val="20"/>
              </w:rPr>
              <w:t>Know and understand the physical and emotional changes that take place during puberty, why they happen and how to manage them. Know and understand life processes common to humans, including reproduction. Know and understand about personal hygiene and keeping safe.</w:t>
            </w:r>
          </w:p>
        </w:tc>
        <w:tc>
          <w:tcPr>
            <w:tcW w:w="4841" w:type="dxa"/>
          </w:tcPr>
          <w:p w14:paraId="3857DDB2" w14:textId="77777777" w:rsidR="00220089" w:rsidRPr="00054D8D" w:rsidRDefault="00220089" w:rsidP="00054D8D">
            <w:pPr>
              <w:ind w:left="-89"/>
              <w:jc w:val="both"/>
              <w:rPr>
                <w:rFonts w:cstheme="minorHAnsi"/>
                <w:bCs/>
                <w:szCs w:val="20"/>
              </w:rPr>
            </w:pPr>
            <w:r w:rsidRPr="00054D8D">
              <w:rPr>
                <w:rFonts w:cstheme="minorHAnsi"/>
                <w:b/>
                <w:bCs/>
                <w:szCs w:val="20"/>
              </w:rPr>
              <w:t>Reproduction</w:t>
            </w:r>
          </w:p>
          <w:p w14:paraId="6CB9524B" w14:textId="77777777" w:rsidR="00220089" w:rsidRPr="00054D8D" w:rsidRDefault="00220089" w:rsidP="00054D8D">
            <w:pPr>
              <w:ind w:left="-89"/>
              <w:jc w:val="both"/>
              <w:rPr>
                <w:rFonts w:cstheme="minorHAnsi"/>
                <w:bCs/>
                <w:szCs w:val="20"/>
              </w:rPr>
            </w:pPr>
            <w:r w:rsidRPr="00054D8D">
              <w:rPr>
                <w:rFonts w:cstheme="minorHAnsi"/>
                <w:bCs/>
                <w:szCs w:val="20"/>
              </w:rPr>
              <w:t>Know and understand the physical and emotional changes that take place during puberty, why they happen and how to manage them. Know and understand life processes common to humans, including reproduction. Know and understand the main stages of the human life cycle</w:t>
            </w:r>
          </w:p>
        </w:tc>
        <w:tc>
          <w:tcPr>
            <w:tcW w:w="4656" w:type="dxa"/>
          </w:tcPr>
          <w:p w14:paraId="2BEC68FD" w14:textId="77777777" w:rsidR="00220089" w:rsidRPr="00054D8D" w:rsidRDefault="00220089" w:rsidP="00054D8D">
            <w:pPr>
              <w:ind w:left="-89"/>
              <w:jc w:val="both"/>
              <w:rPr>
                <w:rFonts w:cstheme="minorHAnsi"/>
                <w:bCs/>
                <w:szCs w:val="20"/>
              </w:rPr>
            </w:pPr>
            <w:r w:rsidRPr="00054D8D">
              <w:rPr>
                <w:rFonts w:cstheme="minorHAnsi"/>
                <w:b/>
                <w:bCs/>
                <w:szCs w:val="20"/>
              </w:rPr>
              <w:t xml:space="preserve">Pregnancy </w:t>
            </w:r>
          </w:p>
          <w:p w14:paraId="69ACDA2E" w14:textId="77777777" w:rsidR="00220089" w:rsidRPr="00054D8D" w:rsidRDefault="00220089" w:rsidP="00054D8D">
            <w:pPr>
              <w:ind w:left="-89"/>
              <w:jc w:val="both"/>
              <w:rPr>
                <w:rFonts w:cstheme="minorHAnsi"/>
                <w:bCs/>
                <w:szCs w:val="20"/>
              </w:rPr>
            </w:pPr>
            <w:r w:rsidRPr="00054D8D">
              <w:rPr>
                <w:rFonts w:cstheme="minorHAnsi"/>
                <w:bCs/>
                <w:szCs w:val="20"/>
              </w:rPr>
              <w:t>Know and understand the physical and emotional changes that take place during puberty, why they happen and how to manage them. Know and understand life processes common to humans, including reproduction. Know and understand the main stages of the human life cycle.</w:t>
            </w:r>
          </w:p>
        </w:tc>
      </w:tr>
      <w:tr w:rsidR="00054D8D" w:rsidRPr="00054D8D" w14:paraId="1085D130" w14:textId="77777777" w:rsidTr="0CD80FAE">
        <w:trPr>
          <w:trHeight w:val="566"/>
        </w:trPr>
        <w:tc>
          <w:tcPr>
            <w:tcW w:w="568" w:type="dxa"/>
            <w:shd w:val="clear" w:color="auto" w:fill="BDD6EE" w:themeFill="accent1" w:themeFillTint="66"/>
            <w:vAlign w:val="center"/>
          </w:tcPr>
          <w:p w14:paraId="6DF41867" w14:textId="77777777" w:rsidR="00220089" w:rsidRPr="00054D8D" w:rsidRDefault="00220089" w:rsidP="00770400">
            <w:pPr>
              <w:jc w:val="center"/>
              <w:rPr>
                <w:rFonts w:cstheme="minorHAnsi"/>
                <w:b/>
                <w:bCs/>
                <w:szCs w:val="20"/>
              </w:rPr>
            </w:pPr>
            <w:r w:rsidRPr="00054D8D">
              <w:rPr>
                <w:rFonts w:cstheme="minorHAnsi"/>
                <w:b/>
                <w:bCs/>
                <w:szCs w:val="20"/>
              </w:rPr>
              <w:t>Year 6</w:t>
            </w:r>
          </w:p>
          <w:p w14:paraId="44EAFD9C" w14:textId="77777777" w:rsidR="00220089" w:rsidRPr="00054D8D" w:rsidRDefault="00220089" w:rsidP="00770400">
            <w:pPr>
              <w:jc w:val="center"/>
              <w:rPr>
                <w:rFonts w:cstheme="minorHAnsi"/>
                <w:b/>
                <w:bCs/>
                <w:szCs w:val="20"/>
              </w:rPr>
            </w:pPr>
          </w:p>
        </w:tc>
        <w:tc>
          <w:tcPr>
            <w:tcW w:w="4536" w:type="dxa"/>
            <w:tcBorders>
              <w:bottom w:val="single" w:sz="4" w:space="0" w:color="auto"/>
            </w:tcBorders>
          </w:tcPr>
          <w:p w14:paraId="7E292ED5" w14:textId="77777777" w:rsidR="00220089" w:rsidRPr="00054D8D" w:rsidRDefault="00220089" w:rsidP="00054D8D">
            <w:pPr>
              <w:jc w:val="both"/>
              <w:rPr>
                <w:rFonts w:cstheme="minorHAnsi"/>
                <w:bCs/>
                <w:szCs w:val="20"/>
              </w:rPr>
            </w:pPr>
            <w:r w:rsidRPr="00054D8D">
              <w:rPr>
                <w:rFonts w:cstheme="minorHAnsi"/>
                <w:b/>
                <w:bCs/>
                <w:szCs w:val="20"/>
              </w:rPr>
              <w:t>Changing Emotions</w:t>
            </w:r>
          </w:p>
          <w:p w14:paraId="633DDC13" w14:textId="77777777" w:rsidR="00220089" w:rsidRPr="00054D8D" w:rsidRDefault="00054D8D" w:rsidP="00054D8D">
            <w:pPr>
              <w:jc w:val="both"/>
              <w:rPr>
                <w:rFonts w:cstheme="minorHAnsi"/>
                <w:bCs/>
                <w:szCs w:val="20"/>
              </w:rPr>
            </w:pPr>
            <w:r>
              <w:rPr>
                <w:rFonts w:cstheme="minorHAnsi"/>
                <w:bCs/>
                <w:szCs w:val="20"/>
              </w:rPr>
              <w:t>T</w:t>
            </w:r>
            <w:r w:rsidR="00220089" w:rsidRPr="00054D8D">
              <w:rPr>
                <w:rFonts w:cstheme="minorHAnsi"/>
                <w:bCs/>
                <w:szCs w:val="20"/>
              </w:rPr>
              <w:t xml:space="preserve">o recognise that feelings can change over time and range in intensity. </w:t>
            </w:r>
            <w:r>
              <w:rPr>
                <w:rFonts w:cstheme="minorHAnsi"/>
                <w:bCs/>
                <w:szCs w:val="20"/>
              </w:rPr>
              <w:t>A</w:t>
            </w:r>
            <w:r w:rsidR="00220089" w:rsidRPr="00054D8D">
              <w:rPr>
                <w:rFonts w:cstheme="minorHAnsi"/>
                <w:bCs/>
                <w:szCs w:val="20"/>
              </w:rPr>
              <w:t xml:space="preserve">bout everyday things that affect feelings and the importance of expressing feelings. </w:t>
            </w:r>
            <w:r>
              <w:rPr>
                <w:rFonts w:cstheme="minorHAnsi"/>
                <w:bCs/>
                <w:szCs w:val="20"/>
              </w:rPr>
              <w:t>A</w:t>
            </w:r>
            <w:r w:rsidR="00220089" w:rsidRPr="00054D8D">
              <w:rPr>
                <w:rFonts w:cstheme="minorHAnsi"/>
                <w:bCs/>
                <w:szCs w:val="20"/>
              </w:rPr>
              <w:t xml:space="preserve"> varied vocabulary to use when talking about feelings; about how to express feelings in different ways. </w:t>
            </w:r>
            <w:r>
              <w:rPr>
                <w:rFonts w:cstheme="minorHAnsi"/>
                <w:bCs/>
                <w:szCs w:val="20"/>
              </w:rPr>
              <w:t>S</w:t>
            </w:r>
            <w:r w:rsidR="00220089" w:rsidRPr="00054D8D">
              <w:rPr>
                <w:rFonts w:cstheme="minorHAnsi"/>
                <w:bCs/>
                <w:szCs w:val="20"/>
              </w:rPr>
              <w:t>trategies to respond to feelings, including intense or conflicting</w:t>
            </w:r>
            <w:r>
              <w:rPr>
                <w:rFonts w:cstheme="minorHAnsi"/>
                <w:bCs/>
                <w:szCs w:val="20"/>
              </w:rPr>
              <w:t xml:space="preserve"> </w:t>
            </w:r>
            <w:r w:rsidR="00220089" w:rsidRPr="00054D8D">
              <w:rPr>
                <w:rFonts w:cstheme="minorHAnsi"/>
                <w:bCs/>
                <w:szCs w:val="20"/>
              </w:rPr>
              <w:t xml:space="preserve">feelings; how to manage and respond to feelings appropriately and proportionately in different situations. </w:t>
            </w:r>
            <w:r>
              <w:rPr>
                <w:rFonts w:cstheme="minorHAnsi"/>
                <w:bCs/>
                <w:szCs w:val="20"/>
              </w:rPr>
              <w:t>A</w:t>
            </w:r>
            <w:r w:rsidR="00220089" w:rsidRPr="00054D8D">
              <w:rPr>
                <w:rFonts w:cstheme="minorHAnsi"/>
                <w:bCs/>
                <w:szCs w:val="20"/>
              </w:rPr>
              <w:t>bout the physical and emotional changes that happen when</w:t>
            </w:r>
            <w:r>
              <w:rPr>
                <w:rFonts w:cstheme="minorHAnsi"/>
                <w:bCs/>
                <w:szCs w:val="20"/>
              </w:rPr>
              <w:t xml:space="preserve"> </w:t>
            </w:r>
            <w:r w:rsidR="00220089" w:rsidRPr="00054D8D">
              <w:rPr>
                <w:rFonts w:cstheme="minorHAnsi"/>
                <w:bCs/>
                <w:szCs w:val="20"/>
              </w:rPr>
              <w:t>approaching and during puberty (including menstruation, key facts about the menstrual cycle and menstrual wellbeing, erections and</w:t>
            </w:r>
            <w:r>
              <w:rPr>
                <w:rFonts w:cstheme="minorHAnsi"/>
                <w:bCs/>
                <w:szCs w:val="20"/>
              </w:rPr>
              <w:t xml:space="preserve"> </w:t>
            </w:r>
            <w:r w:rsidR="00220089" w:rsidRPr="00054D8D">
              <w:rPr>
                <w:rFonts w:cstheme="minorHAnsi"/>
                <w:bCs/>
                <w:szCs w:val="20"/>
              </w:rPr>
              <w:t>wet dreams)</w:t>
            </w:r>
            <w:r>
              <w:rPr>
                <w:rFonts w:cstheme="minorHAnsi"/>
                <w:bCs/>
                <w:szCs w:val="20"/>
              </w:rPr>
              <w:t>.</w:t>
            </w:r>
          </w:p>
        </w:tc>
        <w:tc>
          <w:tcPr>
            <w:tcW w:w="4841" w:type="dxa"/>
          </w:tcPr>
          <w:p w14:paraId="7A2DA21D" w14:textId="77777777" w:rsidR="00220089" w:rsidRPr="00054D8D" w:rsidRDefault="00220089" w:rsidP="00054D8D">
            <w:pPr>
              <w:ind w:left="-89"/>
              <w:jc w:val="both"/>
              <w:rPr>
                <w:rFonts w:cstheme="minorHAnsi"/>
                <w:bCs/>
                <w:szCs w:val="20"/>
              </w:rPr>
            </w:pPr>
            <w:r w:rsidRPr="00054D8D">
              <w:rPr>
                <w:rFonts w:cstheme="minorHAnsi"/>
                <w:b/>
                <w:bCs/>
                <w:szCs w:val="20"/>
              </w:rPr>
              <w:t>Just The Way You Are</w:t>
            </w:r>
          </w:p>
          <w:p w14:paraId="645BC1D8" w14:textId="77777777" w:rsidR="00220089" w:rsidRPr="00054D8D" w:rsidRDefault="00054D8D" w:rsidP="00054D8D">
            <w:pPr>
              <w:ind w:left="-89"/>
              <w:jc w:val="both"/>
              <w:rPr>
                <w:rFonts w:cstheme="minorHAnsi"/>
                <w:b/>
                <w:bCs/>
                <w:szCs w:val="20"/>
              </w:rPr>
            </w:pPr>
            <w:r>
              <w:rPr>
                <w:rFonts w:cstheme="minorHAnsi"/>
                <w:szCs w:val="20"/>
              </w:rPr>
              <w:t>A</w:t>
            </w:r>
            <w:r w:rsidR="00220089" w:rsidRPr="00054D8D">
              <w:rPr>
                <w:rFonts w:cstheme="minorHAnsi"/>
                <w:szCs w:val="20"/>
              </w:rPr>
              <w:t xml:space="preserve">bout personal identity; what contributes to who we are (e.g. ethnicity, family, gender, faith, culture, </w:t>
            </w:r>
            <w:r>
              <w:rPr>
                <w:rFonts w:cstheme="minorHAnsi"/>
                <w:szCs w:val="20"/>
              </w:rPr>
              <w:t>hobbies, likes/dislikes). To</w:t>
            </w:r>
            <w:r w:rsidR="00220089" w:rsidRPr="00054D8D">
              <w:rPr>
                <w:rFonts w:cstheme="minorHAnsi"/>
                <w:szCs w:val="20"/>
              </w:rPr>
              <w:t xml:space="preserve"> recognise their individuali</w:t>
            </w:r>
            <w:r>
              <w:rPr>
                <w:rFonts w:cstheme="minorHAnsi"/>
                <w:szCs w:val="20"/>
              </w:rPr>
              <w:t>ty and personal qualities. T</w:t>
            </w:r>
            <w:r w:rsidR="00220089" w:rsidRPr="00054D8D">
              <w:rPr>
                <w:rFonts w:cstheme="minorHAnsi"/>
                <w:szCs w:val="20"/>
              </w:rPr>
              <w:t>o identify personal strengths, skills, achievements and interests and how these contribu</w:t>
            </w:r>
            <w:r>
              <w:rPr>
                <w:rFonts w:cstheme="minorHAnsi"/>
                <w:szCs w:val="20"/>
              </w:rPr>
              <w:t>te to a sense of self-worth. A</w:t>
            </w:r>
            <w:r w:rsidR="00220089" w:rsidRPr="00054D8D">
              <w:rPr>
                <w:rFonts w:cstheme="minorHAnsi"/>
                <w:szCs w:val="20"/>
              </w:rPr>
              <w:t>bout stereotypes; how they can negatively influence behaviours and attitudes towards others; strategies for challenging stereotypes</w:t>
            </w:r>
            <w:r>
              <w:rPr>
                <w:rFonts w:cstheme="minorHAnsi"/>
                <w:szCs w:val="20"/>
              </w:rPr>
              <w:t xml:space="preserve">. To </w:t>
            </w:r>
            <w:r w:rsidR="00220089" w:rsidRPr="00054D8D">
              <w:rPr>
                <w:rFonts w:cstheme="minorHAnsi"/>
                <w:szCs w:val="20"/>
              </w:rPr>
              <w:t xml:space="preserve">recognise ways in which the internet and social media can be used both </w:t>
            </w:r>
            <w:r>
              <w:rPr>
                <w:rFonts w:cstheme="minorHAnsi"/>
                <w:szCs w:val="20"/>
              </w:rPr>
              <w:t>positively and negatively. A</w:t>
            </w:r>
            <w:r w:rsidR="00220089" w:rsidRPr="00054D8D">
              <w:rPr>
                <w:rFonts w:cstheme="minorHAnsi"/>
                <w:szCs w:val="20"/>
              </w:rPr>
              <w:t>bout how text and images in the media and on social media can be manipulated or invented; strategies to evaluate the reliability of sources and identify misinformation</w:t>
            </w:r>
            <w:r>
              <w:rPr>
                <w:rFonts w:cstheme="minorHAnsi"/>
                <w:szCs w:val="20"/>
              </w:rPr>
              <w:t>.</w:t>
            </w:r>
          </w:p>
        </w:tc>
        <w:tc>
          <w:tcPr>
            <w:tcW w:w="4656" w:type="dxa"/>
          </w:tcPr>
          <w:p w14:paraId="1893D781" w14:textId="77777777" w:rsidR="00220089" w:rsidRPr="00054D8D" w:rsidRDefault="00220089" w:rsidP="00054D8D">
            <w:pPr>
              <w:ind w:left="-89"/>
              <w:jc w:val="both"/>
              <w:rPr>
                <w:rFonts w:cstheme="minorHAnsi"/>
                <w:b/>
                <w:bCs/>
                <w:szCs w:val="20"/>
              </w:rPr>
            </w:pPr>
            <w:r w:rsidRPr="00054D8D">
              <w:rPr>
                <w:rFonts w:cstheme="minorHAnsi"/>
                <w:b/>
                <w:bCs/>
                <w:szCs w:val="20"/>
              </w:rPr>
              <w:t>Relationships</w:t>
            </w:r>
          </w:p>
          <w:p w14:paraId="0720751F" w14:textId="77777777" w:rsidR="00220089" w:rsidRPr="00054D8D" w:rsidRDefault="00054D8D" w:rsidP="00054D8D">
            <w:pPr>
              <w:ind w:left="-89"/>
              <w:jc w:val="both"/>
              <w:rPr>
                <w:rFonts w:cstheme="minorHAnsi"/>
                <w:b/>
                <w:bCs/>
                <w:szCs w:val="20"/>
              </w:rPr>
            </w:pPr>
            <w:r>
              <w:rPr>
                <w:rFonts w:cstheme="minorHAnsi"/>
                <w:szCs w:val="20"/>
              </w:rPr>
              <w:t>To</w:t>
            </w:r>
            <w:r w:rsidR="00220089" w:rsidRPr="00054D8D">
              <w:rPr>
                <w:rFonts w:cstheme="minorHAnsi"/>
                <w:szCs w:val="20"/>
              </w:rPr>
              <w:t xml:space="preserve"> recognise that there are different types of relationships (e.g. friendships, family relationships, romantic relatio</w:t>
            </w:r>
            <w:r>
              <w:rPr>
                <w:rFonts w:cstheme="minorHAnsi"/>
                <w:szCs w:val="20"/>
              </w:rPr>
              <w:t>nships, online relationships). T</w:t>
            </w:r>
            <w:r w:rsidR="00220089" w:rsidRPr="00054D8D">
              <w:rPr>
                <w:rFonts w:cstheme="minorHAnsi"/>
                <w:szCs w:val="20"/>
              </w:rPr>
              <w:t>hat people may be attracted to someone emotionally, romantically and sexually; that people may be attracted to someone of the same sex or different sex to them; that gender identity and s</w:t>
            </w:r>
            <w:r>
              <w:rPr>
                <w:rFonts w:cstheme="minorHAnsi"/>
                <w:szCs w:val="20"/>
              </w:rPr>
              <w:t xml:space="preserve">exual orientation are different. About </w:t>
            </w:r>
            <w:r w:rsidR="00220089" w:rsidRPr="00054D8D">
              <w:rPr>
                <w:rFonts w:cstheme="minorHAnsi"/>
                <w:szCs w:val="20"/>
              </w:rPr>
              <w:t xml:space="preserve">marriage and civil partnership as a legal declaration of commitment made by two adults who love and care for each other, which </w:t>
            </w:r>
            <w:r>
              <w:rPr>
                <w:rFonts w:cstheme="minorHAnsi"/>
                <w:szCs w:val="20"/>
              </w:rPr>
              <w:t>is intended to be lifelong. T</w:t>
            </w:r>
            <w:r w:rsidR="00220089" w:rsidRPr="00054D8D">
              <w:rPr>
                <w:rFonts w:cstheme="minorHAnsi"/>
                <w:szCs w:val="20"/>
              </w:rPr>
              <w:t>hat forcing anyone to marry against their will is a crime; that help and support is available to people who are worried about thi</w:t>
            </w:r>
            <w:r>
              <w:rPr>
                <w:rFonts w:cstheme="minorHAnsi"/>
                <w:szCs w:val="20"/>
              </w:rPr>
              <w:t>s for themselves or others. T</w:t>
            </w:r>
            <w:r w:rsidR="00220089" w:rsidRPr="00054D8D">
              <w:rPr>
                <w:rFonts w:cstheme="minorHAnsi"/>
                <w:szCs w:val="20"/>
              </w:rPr>
              <w:t>hat people who love and care for each other can be in a committed relationship (e.g. marriage), living together, bu</w:t>
            </w:r>
            <w:r>
              <w:rPr>
                <w:rFonts w:cstheme="minorHAnsi"/>
                <w:szCs w:val="20"/>
              </w:rPr>
              <w:t xml:space="preserve">t may also live apart. To </w:t>
            </w:r>
            <w:r w:rsidR="00220089" w:rsidRPr="00054D8D">
              <w:rPr>
                <w:rFonts w:cstheme="minorHAnsi"/>
                <w:szCs w:val="20"/>
              </w:rPr>
              <w:t>recognise and respect that there are different types of family structure (including single parents, same-sex parents, stepparents, blended families, foster parents); that families of all types can give family members love, security and stability</w:t>
            </w:r>
            <w:r w:rsidRPr="00054D8D">
              <w:rPr>
                <w:rFonts w:cstheme="minorHAnsi"/>
                <w:szCs w:val="20"/>
              </w:rPr>
              <w:t>.</w:t>
            </w:r>
          </w:p>
        </w:tc>
      </w:tr>
    </w:tbl>
    <w:p w14:paraId="4B94D5A5" w14:textId="77777777" w:rsidR="00220089" w:rsidRDefault="00220089" w:rsidP="00054D8D">
      <w:pPr>
        <w:rPr>
          <w:b/>
        </w:rPr>
      </w:pPr>
    </w:p>
    <w:sectPr w:rsidR="00220089" w:rsidSect="00054D8D">
      <w:pgSz w:w="16838" w:h="11906" w:orient="landscape"/>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E5"/>
    <w:rsid w:val="00054D8D"/>
    <w:rsid w:val="00165578"/>
    <w:rsid w:val="001868AE"/>
    <w:rsid w:val="00220089"/>
    <w:rsid w:val="004A4093"/>
    <w:rsid w:val="004D6C59"/>
    <w:rsid w:val="005F3A55"/>
    <w:rsid w:val="00BC5974"/>
    <w:rsid w:val="00C71DE5"/>
    <w:rsid w:val="00F33786"/>
    <w:rsid w:val="00F841F7"/>
    <w:rsid w:val="0CD80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6642"/>
  <w15:chartTrackingRefBased/>
  <w15:docId w15:val="{5E4FFF14-8D81-439C-A0EC-1AA92050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71D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1DE5"/>
  </w:style>
  <w:style w:type="character" w:customStyle="1" w:styleId="eop">
    <w:name w:val="eop"/>
    <w:basedOn w:val="DefaultParagraphFont"/>
    <w:rsid w:val="00C71DE5"/>
  </w:style>
  <w:style w:type="character" w:styleId="CommentReference">
    <w:name w:val="annotation reference"/>
    <w:basedOn w:val="DefaultParagraphFont"/>
    <w:uiPriority w:val="99"/>
    <w:semiHidden/>
    <w:unhideWhenUsed/>
    <w:rsid w:val="005F3A55"/>
    <w:rPr>
      <w:sz w:val="16"/>
      <w:szCs w:val="16"/>
    </w:rPr>
  </w:style>
  <w:style w:type="paragraph" w:styleId="CommentText">
    <w:name w:val="annotation text"/>
    <w:basedOn w:val="Normal"/>
    <w:link w:val="CommentTextChar"/>
    <w:uiPriority w:val="99"/>
    <w:semiHidden/>
    <w:unhideWhenUsed/>
    <w:rsid w:val="005F3A55"/>
    <w:pPr>
      <w:spacing w:line="240" w:lineRule="auto"/>
    </w:pPr>
    <w:rPr>
      <w:sz w:val="20"/>
      <w:szCs w:val="20"/>
    </w:rPr>
  </w:style>
  <w:style w:type="character" w:customStyle="1" w:styleId="CommentTextChar">
    <w:name w:val="Comment Text Char"/>
    <w:basedOn w:val="DefaultParagraphFont"/>
    <w:link w:val="CommentText"/>
    <w:uiPriority w:val="99"/>
    <w:semiHidden/>
    <w:rsid w:val="005F3A55"/>
    <w:rPr>
      <w:sz w:val="20"/>
      <w:szCs w:val="20"/>
    </w:rPr>
  </w:style>
  <w:style w:type="paragraph" w:styleId="CommentSubject">
    <w:name w:val="annotation subject"/>
    <w:basedOn w:val="CommentText"/>
    <w:next w:val="CommentText"/>
    <w:link w:val="CommentSubjectChar"/>
    <w:uiPriority w:val="99"/>
    <w:semiHidden/>
    <w:unhideWhenUsed/>
    <w:rsid w:val="005F3A55"/>
    <w:rPr>
      <w:b/>
      <w:bCs/>
    </w:rPr>
  </w:style>
  <w:style w:type="character" w:customStyle="1" w:styleId="CommentSubjectChar">
    <w:name w:val="Comment Subject Char"/>
    <w:basedOn w:val="CommentTextChar"/>
    <w:link w:val="CommentSubject"/>
    <w:uiPriority w:val="99"/>
    <w:semiHidden/>
    <w:rsid w:val="005F3A55"/>
    <w:rPr>
      <w:b/>
      <w:bCs/>
      <w:sz w:val="20"/>
      <w:szCs w:val="20"/>
    </w:rPr>
  </w:style>
  <w:style w:type="paragraph" w:styleId="BalloonText">
    <w:name w:val="Balloon Text"/>
    <w:basedOn w:val="Normal"/>
    <w:link w:val="BalloonTextChar"/>
    <w:uiPriority w:val="99"/>
    <w:semiHidden/>
    <w:unhideWhenUsed/>
    <w:rsid w:val="005F3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6858">
      <w:bodyDiv w:val="1"/>
      <w:marLeft w:val="0"/>
      <w:marRight w:val="0"/>
      <w:marTop w:val="0"/>
      <w:marBottom w:val="0"/>
      <w:divBdr>
        <w:top w:val="none" w:sz="0" w:space="0" w:color="auto"/>
        <w:left w:val="none" w:sz="0" w:space="0" w:color="auto"/>
        <w:bottom w:val="none" w:sz="0" w:space="0" w:color="auto"/>
        <w:right w:val="none" w:sz="0" w:space="0" w:color="auto"/>
      </w:divBdr>
    </w:div>
    <w:div w:id="474566846">
      <w:bodyDiv w:val="1"/>
      <w:marLeft w:val="0"/>
      <w:marRight w:val="0"/>
      <w:marTop w:val="0"/>
      <w:marBottom w:val="0"/>
      <w:divBdr>
        <w:top w:val="none" w:sz="0" w:space="0" w:color="auto"/>
        <w:left w:val="none" w:sz="0" w:space="0" w:color="auto"/>
        <w:bottom w:val="none" w:sz="0" w:space="0" w:color="auto"/>
        <w:right w:val="none" w:sz="0" w:space="0" w:color="auto"/>
      </w:divBdr>
      <w:divsChild>
        <w:div w:id="248320096">
          <w:marLeft w:val="0"/>
          <w:marRight w:val="0"/>
          <w:marTop w:val="0"/>
          <w:marBottom w:val="0"/>
          <w:divBdr>
            <w:top w:val="none" w:sz="0" w:space="0" w:color="auto"/>
            <w:left w:val="none" w:sz="0" w:space="0" w:color="auto"/>
            <w:bottom w:val="none" w:sz="0" w:space="0" w:color="auto"/>
            <w:right w:val="none" w:sz="0" w:space="0" w:color="auto"/>
          </w:divBdr>
          <w:divsChild>
            <w:div w:id="1783569614">
              <w:marLeft w:val="0"/>
              <w:marRight w:val="0"/>
              <w:marTop w:val="0"/>
              <w:marBottom w:val="0"/>
              <w:divBdr>
                <w:top w:val="none" w:sz="0" w:space="0" w:color="auto"/>
                <w:left w:val="none" w:sz="0" w:space="0" w:color="auto"/>
                <w:bottom w:val="none" w:sz="0" w:space="0" w:color="auto"/>
                <w:right w:val="none" w:sz="0" w:space="0" w:color="auto"/>
              </w:divBdr>
            </w:div>
            <w:div w:id="766730494">
              <w:marLeft w:val="0"/>
              <w:marRight w:val="0"/>
              <w:marTop w:val="0"/>
              <w:marBottom w:val="0"/>
              <w:divBdr>
                <w:top w:val="none" w:sz="0" w:space="0" w:color="auto"/>
                <w:left w:val="none" w:sz="0" w:space="0" w:color="auto"/>
                <w:bottom w:val="none" w:sz="0" w:space="0" w:color="auto"/>
                <w:right w:val="none" w:sz="0" w:space="0" w:color="auto"/>
              </w:divBdr>
            </w:div>
            <w:div w:id="322778303">
              <w:marLeft w:val="0"/>
              <w:marRight w:val="0"/>
              <w:marTop w:val="0"/>
              <w:marBottom w:val="0"/>
              <w:divBdr>
                <w:top w:val="none" w:sz="0" w:space="0" w:color="auto"/>
                <w:left w:val="none" w:sz="0" w:space="0" w:color="auto"/>
                <w:bottom w:val="none" w:sz="0" w:space="0" w:color="auto"/>
                <w:right w:val="none" w:sz="0" w:space="0" w:color="auto"/>
              </w:divBdr>
            </w:div>
          </w:divsChild>
        </w:div>
        <w:div w:id="910844464">
          <w:marLeft w:val="0"/>
          <w:marRight w:val="0"/>
          <w:marTop w:val="0"/>
          <w:marBottom w:val="0"/>
          <w:divBdr>
            <w:top w:val="none" w:sz="0" w:space="0" w:color="auto"/>
            <w:left w:val="none" w:sz="0" w:space="0" w:color="auto"/>
            <w:bottom w:val="none" w:sz="0" w:space="0" w:color="auto"/>
            <w:right w:val="none" w:sz="0" w:space="0" w:color="auto"/>
          </w:divBdr>
          <w:divsChild>
            <w:div w:id="840241331">
              <w:marLeft w:val="0"/>
              <w:marRight w:val="0"/>
              <w:marTop w:val="0"/>
              <w:marBottom w:val="0"/>
              <w:divBdr>
                <w:top w:val="none" w:sz="0" w:space="0" w:color="auto"/>
                <w:left w:val="none" w:sz="0" w:space="0" w:color="auto"/>
                <w:bottom w:val="none" w:sz="0" w:space="0" w:color="auto"/>
                <w:right w:val="none" w:sz="0" w:space="0" w:color="auto"/>
              </w:divBdr>
            </w:div>
          </w:divsChild>
        </w:div>
        <w:div w:id="745686782">
          <w:marLeft w:val="0"/>
          <w:marRight w:val="0"/>
          <w:marTop w:val="0"/>
          <w:marBottom w:val="0"/>
          <w:divBdr>
            <w:top w:val="none" w:sz="0" w:space="0" w:color="auto"/>
            <w:left w:val="none" w:sz="0" w:space="0" w:color="auto"/>
            <w:bottom w:val="none" w:sz="0" w:space="0" w:color="auto"/>
            <w:right w:val="none" w:sz="0" w:space="0" w:color="auto"/>
          </w:divBdr>
          <w:divsChild>
            <w:div w:id="1832865645">
              <w:marLeft w:val="0"/>
              <w:marRight w:val="0"/>
              <w:marTop w:val="0"/>
              <w:marBottom w:val="0"/>
              <w:divBdr>
                <w:top w:val="none" w:sz="0" w:space="0" w:color="auto"/>
                <w:left w:val="none" w:sz="0" w:space="0" w:color="auto"/>
                <w:bottom w:val="none" w:sz="0" w:space="0" w:color="auto"/>
                <w:right w:val="none" w:sz="0" w:space="0" w:color="auto"/>
              </w:divBdr>
            </w:div>
          </w:divsChild>
        </w:div>
        <w:div w:id="1985621702">
          <w:marLeft w:val="0"/>
          <w:marRight w:val="0"/>
          <w:marTop w:val="0"/>
          <w:marBottom w:val="0"/>
          <w:divBdr>
            <w:top w:val="none" w:sz="0" w:space="0" w:color="auto"/>
            <w:left w:val="none" w:sz="0" w:space="0" w:color="auto"/>
            <w:bottom w:val="none" w:sz="0" w:space="0" w:color="auto"/>
            <w:right w:val="none" w:sz="0" w:space="0" w:color="auto"/>
          </w:divBdr>
          <w:divsChild>
            <w:div w:id="7323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7ce0a2-d571-4cf5-a846-c68528ae9878">
      <Terms xmlns="http://schemas.microsoft.com/office/infopath/2007/PartnerControls"/>
    </lcf76f155ced4ddcb4097134ff3c332f>
    <TaxCatchAll xmlns="3c6552ff-e203-492b-9a4a-86c2b1ce86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b845567daa2552b2cd739819ffd989fd">
  <xsd:schema xmlns:xsd="http://www.w3.org/2001/XMLSchema" xmlns:xs="http://www.w3.org/2001/XMLSchema" xmlns:p="http://schemas.microsoft.com/office/2006/metadata/properties" xmlns:ns2="337ce0a2-d571-4cf5-a846-c68528ae9878" xmlns:ns3="cf3ca221-9b63-457b-a443-63b88a9296f2" xmlns:ns4="3c6552ff-e203-492b-9a4a-86c2b1ce869f" targetNamespace="http://schemas.microsoft.com/office/2006/metadata/properties" ma:root="true" ma:fieldsID="1f99eb8887cfad7bf15eb19b1fa225db" ns2:_="" ns3:_="" ns4:_="">
    <xsd:import namespace="337ce0a2-d571-4cf5-a846-c68528ae9878"/>
    <xsd:import namespace="cf3ca221-9b63-457b-a443-63b88a9296f2"/>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E8E3841-510D-4C34-9E6B-B1ED5AE72255}" ma:internalName="TaxCatchAll" ma:showField="CatchAllData" ma:web="{cf3ca221-9b63-457b-a443-63b88a929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51219-64DF-48C4-B8DB-8E157CE242FC}">
  <ds:schemaRefs>
    <ds:schemaRef ds:uri="http://schemas.microsoft.com/office/2006/metadata/properties"/>
    <ds:schemaRef ds:uri="http://schemas.microsoft.com/office/infopath/2007/PartnerControls"/>
    <ds:schemaRef ds:uri="337ce0a2-d571-4cf5-a846-c68528ae9878"/>
    <ds:schemaRef ds:uri="3c6552ff-e203-492b-9a4a-86c2b1ce869f"/>
  </ds:schemaRefs>
</ds:datastoreItem>
</file>

<file path=customXml/itemProps2.xml><?xml version="1.0" encoding="utf-8"?>
<ds:datastoreItem xmlns:ds="http://schemas.openxmlformats.org/officeDocument/2006/customXml" ds:itemID="{3C4A40D0-A7A5-4990-ABE0-878DE0DF69A8}">
  <ds:schemaRefs>
    <ds:schemaRef ds:uri="http://schemas.microsoft.com/sharepoint/v3/contenttype/forms"/>
  </ds:schemaRefs>
</ds:datastoreItem>
</file>

<file path=customXml/itemProps3.xml><?xml version="1.0" encoding="utf-8"?>
<ds:datastoreItem xmlns:ds="http://schemas.openxmlformats.org/officeDocument/2006/customXml" ds:itemID="{CEDAB5AE-B5D9-4A55-B6A4-127BDC16F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5569</Characters>
  <Application>Microsoft Office Word</Application>
  <DocSecurity>0</DocSecurity>
  <Lines>46</Lines>
  <Paragraphs>13</Paragraphs>
  <ScaleCrop>false</ScaleCrop>
  <Company>Telford &amp; Wrekin Council</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Lauren</dc:creator>
  <cp:keywords/>
  <dc:description/>
  <cp:lastModifiedBy>Fletcher, Lauren</cp:lastModifiedBy>
  <cp:revision>5</cp:revision>
  <dcterms:created xsi:type="dcterms:W3CDTF">2022-05-20T20:33:00Z</dcterms:created>
  <dcterms:modified xsi:type="dcterms:W3CDTF">2022-09-06T15:21:00Z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y fmtid="{D5CDD505-2E9C-101B-9397-08002B2CF9AE}" pid="3" name="MediaServiceImageTags">
    <vt:lpwstr/>
  </property>
</Properties>
</file>